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BA9" w:rsidRPr="00B21C42" w:rsidRDefault="00F52BA9" w:rsidP="00203D40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>
        <w:rPr>
          <w:bCs/>
          <w:lang w:eastAsia="ja-JP"/>
        </w:rPr>
        <w:t>5</w:t>
      </w:r>
      <w:r w:rsidRPr="00B21C42">
        <w:rPr>
          <w:bCs/>
        </w:rPr>
        <w:t>,</w:t>
      </w:r>
      <w:r w:rsidRPr="00B21C42">
        <w:rPr>
          <w:bCs/>
        </w:rPr>
        <w:tab/>
      </w:r>
      <w:r w:rsidR="00D6336B" w:rsidRPr="00D6336B">
        <w:rPr>
          <w:bCs/>
        </w:rPr>
        <w:t>R1-135671</w:t>
      </w:r>
    </w:p>
    <w:p w:rsidR="00F52BA9" w:rsidRPr="00B21C42" w:rsidRDefault="00F52BA9" w:rsidP="00203D40">
      <w:pPr>
        <w:pStyle w:val="a5"/>
        <w:rPr>
          <w:lang w:eastAsia="ja-JP"/>
        </w:rPr>
      </w:pPr>
      <w:r w:rsidRPr="00C3318E">
        <w:t>San Francisco, USA</w:t>
      </w:r>
      <w:r w:rsidRPr="00B21C42">
        <w:t xml:space="preserve">, </w:t>
      </w:r>
      <w:r>
        <w:rPr>
          <w:lang w:eastAsia="ja-JP"/>
        </w:rPr>
        <w:t>11</w:t>
      </w:r>
      <w:r w:rsidRPr="00B21C42">
        <w:rPr>
          <w:vertAlign w:val="superscript"/>
        </w:rPr>
        <w:t>th</w:t>
      </w:r>
      <w:r w:rsidRPr="00B21C42">
        <w:t xml:space="preserve"> – </w:t>
      </w:r>
      <w:r>
        <w:rPr>
          <w:lang w:eastAsia="ja-JP"/>
        </w:rPr>
        <w:t>15</w:t>
      </w:r>
      <w:r w:rsidRPr="00B21C42">
        <w:rPr>
          <w:vertAlign w:val="superscript"/>
        </w:rPr>
        <w:t>th</w:t>
      </w:r>
      <w:r>
        <w:t xml:space="preserve"> </w:t>
      </w:r>
      <w:r>
        <w:rPr>
          <w:lang w:eastAsia="ja-JP"/>
        </w:rPr>
        <w:t>November</w:t>
      </w:r>
      <w:r w:rsidRPr="00B21C42">
        <w:t xml:space="preserve"> 2013</w:t>
      </w:r>
    </w:p>
    <w:p w:rsidR="00F52BA9" w:rsidRPr="00B21C42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B21C42" w:rsidRDefault="00F52BA9" w:rsidP="00123CDE">
      <w:pPr>
        <w:pStyle w:val="a5"/>
        <w:tabs>
          <w:tab w:val="clear" w:pos="4536"/>
          <w:tab w:val="left" w:pos="1800"/>
        </w:tabs>
        <w:ind w:left="1800" w:hanging="1800"/>
      </w:pPr>
      <w:r w:rsidRPr="00B21C42">
        <w:t>Source:</w:t>
      </w:r>
      <w:r w:rsidRPr="00B21C42">
        <w:tab/>
        <w:t>Kyocera</w:t>
      </w:r>
    </w:p>
    <w:p w:rsidR="00F52BA9" w:rsidRPr="00B21C42" w:rsidRDefault="00F52BA9">
      <w:pPr>
        <w:pStyle w:val="a5"/>
        <w:tabs>
          <w:tab w:val="clear" w:pos="4536"/>
          <w:tab w:val="left" w:pos="1800"/>
        </w:tabs>
        <w:ind w:left="1304" w:hanging="1304"/>
        <w:rPr>
          <w:lang w:eastAsia="ja-JP"/>
        </w:rPr>
      </w:pPr>
      <w:r w:rsidRPr="00B21C42">
        <w:t>Title:</w:t>
      </w:r>
      <w:r w:rsidRPr="00B21C42">
        <w:rPr>
          <w:lang w:eastAsia="ja-JP"/>
        </w:rPr>
        <w:tab/>
      </w:r>
      <w:r w:rsidRPr="00B21C42">
        <w:rPr>
          <w:lang w:eastAsia="ja-JP"/>
        </w:rPr>
        <w:tab/>
      </w:r>
      <w:r>
        <w:rPr>
          <w:lang w:eastAsia="ja-JP"/>
        </w:rPr>
        <w:t>Channel</w:t>
      </w:r>
      <w:r w:rsidRPr="00924200">
        <w:rPr>
          <w:lang w:eastAsia="ja-JP"/>
        </w:rPr>
        <w:t xml:space="preserve"> coding</w:t>
      </w:r>
      <w:r w:rsidRPr="00B21C42">
        <w:rPr>
          <w:lang w:eastAsia="ja-JP"/>
        </w:rPr>
        <w:t xml:space="preserve"> </w:t>
      </w:r>
      <w:r>
        <w:rPr>
          <w:lang w:eastAsia="ja-JP"/>
        </w:rPr>
        <w:t xml:space="preserve">considerations for </w:t>
      </w:r>
      <w:r w:rsidRPr="00B21C42">
        <w:rPr>
          <w:lang w:eastAsia="ja-JP"/>
        </w:rPr>
        <w:t xml:space="preserve">D2D </w:t>
      </w:r>
      <w:r w:rsidRPr="00B21C42">
        <w:rPr>
          <w:iCs/>
          <w:szCs w:val="18"/>
          <w:lang w:eastAsia="ja-JP"/>
        </w:rPr>
        <w:t>d</w:t>
      </w:r>
      <w:r>
        <w:rPr>
          <w:iCs/>
          <w:szCs w:val="18"/>
          <w:lang w:eastAsia="ja-JP"/>
        </w:rPr>
        <w:t>iscovery signal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B21C42">
        <w:t>Agenda Item:</w:t>
      </w:r>
      <w:r w:rsidRPr="00B21C42">
        <w:tab/>
        <w:t>7.2.8.</w:t>
      </w:r>
      <w:r w:rsidRPr="00B21C42">
        <w:rPr>
          <w:lang w:eastAsia="ja-JP"/>
        </w:rPr>
        <w:t>2.1</w:t>
      </w:r>
      <w:r w:rsidRPr="00B21C42">
        <w:t xml:space="preserve"> 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F52BA9" w:rsidRDefault="00F52BA9" w:rsidP="00E171C1">
      <w:pPr>
        <w:pStyle w:val="a0"/>
      </w:pPr>
      <w:r>
        <w:t xml:space="preserve">During RAN1#74bis, the following working </w:t>
      </w:r>
      <w:r w:rsidRPr="00B21C42">
        <w:t>assumptions are agre</w:t>
      </w:r>
      <w:r w:rsidRPr="00E118A7">
        <w:t>ed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71"/>
      </w:tblGrid>
      <w:tr w:rsidR="00F52BA9" w:rsidRPr="002D0131" w:rsidTr="002D0131">
        <w:tc>
          <w:tcPr>
            <w:tcW w:w="9271" w:type="dxa"/>
          </w:tcPr>
          <w:p w:rsidR="00F52BA9" w:rsidRPr="002D0131" w:rsidRDefault="00F52BA9" w:rsidP="005E090F">
            <w:pPr>
              <w:rPr>
                <w:rFonts w:eastAsia="Times New Roman"/>
                <w:b/>
                <w:szCs w:val="20"/>
                <w:highlight w:val="darkYellow"/>
                <w:u w:val="single"/>
                <w:lang w:eastAsia="ja-JP"/>
              </w:rPr>
            </w:pPr>
            <w:r w:rsidRPr="002D0131">
              <w:rPr>
                <w:rFonts w:eastAsia="Times New Roman"/>
                <w:b/>
                <w:szCs w:val="20"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F52BA9" w:rsidRPr="002D0131" w:rsidRDefault="00F52BA9" w:rsidP="002D0131">
            <w:pPr>
              <w:numPr>
                <w:ilvl w:val="0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Discovery uses a sequence plus message</w:t>
            </w:r>
          </w:p>
          <w:p w:rsidR="00F52BA9" w:rsidRPr="002D0131" w:rsidRDefault="00F52BA9" w:rsidP="002D0131">
            <w:pPr>
              <w:numPr>
                <w:ilvl w:val="1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It is FFS whether the sequence may be the demodulation RS of the message</w:t>
            </w:r>
          </w:p>
          <w:p w:rsidR="00F52BA9" w:rsidRPr="002D0131" w:rsidRDefault="00F52BA9" w:rsidP="002D0131">
            <w:pPr>
              <w:numPr>
                <w:ilvl w:val="0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For the message:</w:t>
            </w:r>
          </w:p>
          <w:p w:rsidR="00F52BA9" w:rsidRPr="002D0131" w:rsidRDefault="00F52BA9" w:rsidP="002D0131">
            <w:pPr>
              <w:numPr>
                <w:ilvl w:val="1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PUSCH structure is reused, with: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u w:val="single"/>
                <w:lang w:eastAsia="ja-JP"/>
              </w:rPr>
            </w:pPr>
            <w:r w:rsidRPr="002D0131">
              <w:rPr>
                <w:rFonts w:eastAsia="Times New Roman"/>
                <w:u w:val="single"/>
                <w:lang w:eastAsia="ja-JP"/>
              </w:rPr>
              <w:t>CRC is inserted, FFS between 16 and 24 bits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u w:val="single"/>
                <w:lang w:eastAsia="ja-JP"/>
              </w:rPr>
            </w:pPr>
            <w:r w:rsidRPr="002D0131">
              <w:rPr>
                <w:rFonts w:eastAsia="Times New Roman"/>
                <w:u w:val="single"/>
                <w:lang w:eastAsia="ja-JP"/>
              </w:rPr>
              <w:t>Channel coding is used, FFS between Rel-8 turbo and tail-biting convolutional codes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Rate matching is used for bit size matching and possibly for generating multiple transmissions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Scrambling is to be used for interference randomization</w:t>
            </w:r>
          </w:p>
          <w:p w:rsidR="00F52BA9" w:rsidRPr="002D0131" w:rsidRDefault="00F52BA9" w:rsidP="002D0131">
            <w:pPr>
              <w:numPr>
                <w:ilvl w:val="3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FFS whether UE-specific or not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PUSCH DMRS is transmitted</w:t>
            </w:r>
          </w:p>
          <w:p w:rsidR="00F52BA9" w:rsidRPr="002D0131" w:rsidRDefault="00F52BA9" w:rsidP="002D0131">
            <w:pPr>
              <w:numPr>
                <w:ilvl w:val="3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Possible additional RS is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Possible modifications to interleaver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CP length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Detailed RE mapping FFS</w:t>
            </w:r>
          </w:p>
          <w:p w:rsidR="00F52BA9" w:rsidRPr="002D0131" w:rsidRDefault="00F52BA9" w:rsidP="002D0131">
            <w:pPr>
              <w:numPr>
                <w:ilvl w:val="2"/>
                <w:numId w:val="17"/>
              </w:numPr>
              <w:rPr>
                <w:rFonts w:eastAsia="Times New Roman"/>
                <w:lang w:eastAsia="ja-JP"/>
              </w:rPr>
            </w:pPr>
            <w:r w:rsidRPr="002D0131">
              <w:rPr>
                <w:rFonts w:eastAsia="Times New Roman"/>
                <w:lang w:eastAsia="ja-JP"/>
              </w:rPr>
              <w:t>Guard period details FFS</w:t>
            </w:r>
          </w:p>
          <w:p w:rsidR="00F52BA9" w:rsidRPr="002D0131" w:rsidRDefault="00F52BA9" w:rsidP="002D0131">
            <w:pPr>
              <w:numPr>
                <w:ilvl w:val="1"/>
                <w:numId w:val="17"/>
              </w:numPr>
              <w:rPr>
                <w:rFonts w:eastAsia="Times New Roman"/>
                <w:szCs w:val="20"/>
                <w:lang w:eastAsia="ja-JP"/>
              </w:rPr>
            </w:pPr>
            <w:r w:rsidRPr="002D0131">
              <w:rPr>
                <w:rFonts w:eastAsia="Times New Roman"/>
                <w:szCs w:val="20"/>
                <w:lang w:eastAsia="ja-JP"/>
              </w:rPr>
              <w:t>FFS: consider the need for a time-varying hashing/scrambling function prior to channel coding</w:t>
            </w:r>
          </w:p>
        </w:tc>
      </w:tr>
    </w:tbl>
    <w:p w:rsidR="00F52BA9" w:rsidRDefault="00F52BA9" w:rsidP="00E171C1">
      <w:pPr>
        <w:pStyle w:val="a0"/>
      </w:pPr>
    </w:p>
    <w:p w:rsidR="00F52BA9" w:rsidRDefault="00F52BA9" w:rsidP="00E171C1">
      <w:pPr>
        <w:pStyle w:val="a0"/>
      </w:pPr>
      <w:r w:rsidRPr="00B21C42">
        <w:t>In this contribution, we</w:t>
      </w:r>
      <w:r>
        <w:t xml:space="preserve"> focus on the channel coding design</w:t>
      </w:r>
      <w:r w:rsidRPr="00B21C42">
        <w:t xml:space="preserve"> for </w:t>
      </w:r>
      <w:r w:rsidR="004F106B">
        <w:t>D2D</w:t>
      </w:r>
      <w:r w:rsidRPr="00B21C42">
        <w:t xml:space="preserve"> discovery signal</w:t>
      </w:r>
      <w:r>
        <w:t xml:space="preserve"> and present the comparison between </w:t>
      </w:r>
      <w:r w:rsidRPr="00E118A7">
        <w:t>Rel-8 turbo and tail-biting convolutional codes</w:t>
      </w:r>
      <w:r>
        <w:t xml:space="preserve"> using link level evaluations with the </w:t>
      </w:r>
      <w:r w:rsidRPr="00B21C42">
        <w:t>d</w:t>
      </w:r>
      <w:r>
        <w:t>ual mobility Doppler model agreed in the E-mail Discussion [2]</w:t>
      </w:r>
      <w:r w:rsidR="004F106B">
        <w:t>.</w:t>
      </w:r>
      <w:r w:rsidR="009D3450">
        <w:rPr>
          <w:rFonts w:hint="eastAsia"/>
        </w:rPr>
        <w:t xml:space="preserve"> </w:t>
      </w:r>
      <w:r w:rsidRPr="00B21C42">
        <w:t>It is assumed that all the UEs are synchronized to a common source.</w:t>
      </w:r>
    </w:p>
    <w:p w:rsidR="00F52BA9" w:rsidRPr="00B21C42" w:rsidRDefault="00F52BA9" w:rsidP="00C36D8F">
      <w:pPr>
        <w:pStyle w:val="1"/>
        <w:rPr>
          <w:lang w:eastAsia="ja-JP"/>
        </w:rPr>
      </w:pPr>
      <w:r>
        <w:rPr>
          <w:lang w:eastAsia="ja-JP"/>
        </w:rPr>
        <w:t>Comparison between turbo coding</w:t>
      </w:r>
      <w:r w:rsidRPr="00F77C34">
        <w:rPr>
          <w:lang w:eastAsia="ja-JP"/>
        </w:rPr>
        <w:t xml:space="preserve"> </w:t>
      </w:r>
      <w:r>
        <w:rPr>
          <w:lang w:eastAsia="ja-JP"/>
        </w:rPr>
        <w:t>and TBCC</w:t>
      </w:r>
    </w:p>
    <w:p w:rsidR="00F52BA9" w:rsidRDefault="00F52BA9" w:rsidP="00977280">
      <w:pPr>
        <w:pStyle w:val="B1"/>
        <w:ind w:left="0" w:firstLine="0"/>
        <w:rPr>
          <w:lang w:eastAsia="ja-JP"/>
        </w:rPr>
      </w:pPr>
      <w:r w:rsidRPr="00B21C42">
        <w:t xml:space="preserve">In this section, we present the </w:t>
      </w:r>
      <w:r>
        <w:rPr>
          <w:lang w:eastAsia="ja-JP"/>
        </w:rPr>
        <w:t xml:space="preserve">link-level performance </w:t>
      </w:r>
      <w:r>
        <w:t>comparison</w:t>
      </w:r>
      <w:r>
        <w:rPr>
          <w:lang w:eastAsia="ja-JP"/>
        </w:rPr>
        <w:t xml:space="preserve"> between</w:t>
      </w:r>
      <w:r w:rsidRPr="00F77C34">
        <w:t xml:space="preserve"> </w:t>
      </w:r>
      <w:r>
        <w:t>turbo coding</w:t>
      </w:r>
      <w:r>
        <w:rPr>
          <w:lang w:eastAsia="ja-JP"/>
        </w:rPr>
        <w:t xml:space="preserve"> and </w:t>
      </w:r>
      <w:r>
        <w:t>tail biting convolutional coding</w:t>
      </w:r>
      <w:r>
        <w:rPr>
          <w:lang w:eastAsia="ja-JP"/>
        </w:rPr>
        <w:t xml:space="preserve"> (TBCC)</w:t>
      </w:r>
      <w:r>
        <w:t>.</w:t>
      </w:r>
      <w:r>
        <w:rPr>
          <w:lang w:eastAsia="ja-JP"/>
        </w:rPr>
        <w:t xml:space="preserve"> </w:t>
      </w:r>
      <w:r w:rsidRPr="00B21C42">
        <w:t xml:space="preserve">The simulation assumptions are detailed </w:t>
      </w:r>
      <w:r w:rsidRPr="00F13389">
        <w:t xml:space="preserve">in Table </w:t>
      </w:r>
      <w:r>
        <w:rPr>
          <w:lang w:eastAsia="ja-JP"/>
        </w:rPr>
        <w:t>3</w:t>
      </w:r>
      <w:r w:rsidRPr="00B21C42">
        <w:t>, Appendix A.</w:t>
      </w:r>
      <w:r>
        <w:rPr>
          <w:lang w:eastAsia="ja-JP"/>
        </w:rPr>
        <w:t xml:space="preserve"> The message size is 104</w:t>
      </w:r>
      <w:r w:rsidR="004F106B">
        <w:rPr>
          <w:rFonts w:hint="eastAsia"/>
          <w:lang w:eastAsia="ja-JP"/>
        </w:rPr>
        <w:t xml:space="preserve"> </w:t>
      </w:r>
      <w:r>
        <w:rPr>
          <w:lang w:eastAsia="ja-JP"/>
        </w:rPr>
        <w:t>bits and the channel model is</w:t>
      </w:r>
      <w:r w:rsidRPr="00B21C42">
        <w:t xml:space="preserve"> ITU-R</w:t>
      </w:r>
      <w:r>
        <w:t xml:space="preserve"> </w:t>
      </w:r>
      <w:r w:rsidRPr="00B21C42">
        <w:t>UMi channel model</w:t>
      </w:r>
      <w:r>
        <w:rPr>
          <w:lang w:eastAsia="ja-JP"/>
        </w:rPr>
        <w:t xml:space="preserve"> in NLOS</w:t>
      </w:r>
      <w:r w:rsidRPr="00B21C42">
        <w:t xml:space="preserve"> with dual-mobility as described in </w:t>
      </w:r>
      <w:r>
        <w:t>[2</w:t>
      </w:r>
      <w:r w:rsidRPr="00B21C42">
        <w:t>]</w:t>
      </w:r>
      <w:r>
        <w:rPr>
          <w:lang w:eastAsia="ja-JP"/>
        </w:rPr>
        <w:t xml:space="preserve"> </w:t>
      </w:r>
      <w:r>
        <w:t xml:space="preserve">with </w:t>
      </w:r>
      <w:r>
        <w:rPr>
          <w:lang w:eastAsia="ja-JP"/>
        </w:rPr>
        <w:t xml:space="preserve">UE velocities </w:t>
      </w:r>
      <w:r>
        <w:t>(</w:t>
      </w:r>
      <w:r>
        <w:rPr>
          <w:lang w:eastAsia="ja-JP"/>
        </w:rPr>
        <w:t>60</w:t>
      </w:r>
      <w:r>
        <w:t xml:space="preserve">, </w:t>
      </w:r>
      <w:r>
        <w:rPr>
          <w:lang w:eastAsia="ja-JP"/>
        </w:rPr>
        <w:t>6</w:t>
      </w:r>
      <w:r>
        <w:t>0) kmph</w:t>
      </w:r>
      <w:r>
        <w:rPr>
          <w:lang w:eastAsia="ja-JP"/>
        </w:rPr>
        <w:t>. T</w:t>
      </w:r>
      <w:r>
        <w:t>he same length CRC</w:t>
      </w:r>
      <w:r>
        <w:rPr>
          <w:lang w:eastAsia="ja-JP"/>
        </w:rPr>
        <w:t xml:space="preserve">, </w:t>
      </w:r>
      <w:r>
        <w:t>24</w:t>
      </w:r>
      <w:r w:rsidR="004F106B">
        <w:rPr>
          <w:rFonts w:hint="eastAsia"/>
          <w:lang w:eastAsia="ja-JP"/>
        </w:rPr>
        <w:t xml:space="preserve"> </w:t>
      </w:r>
      <w:r>
        <w:t>bits</w:t>
      </w:r>
      <w:r>
        <w:rPr>
          <w:lang w:eastAsia="ja-JP"/>
        </w:rPr>
        <w:t xml:space="preserve"> is used for</w:t>
      </w:r>
      <w:r>
        <w:t xml:space="preserve"> </w:t>
      </w:r>
      <w:r>
        <w:rPr>
          <w:lang w:eastAsia="ja-JP"/>
        </w:rPr>
        <w:t>both t</w:t>
      </w:r>
      <w:r>
        <w:t>urbo</w:t>
      </w:r>
      <w:r>
        <w:rPr>
          <w:lang w:eastAsia="ja-JP"/>
        </w:rPr>
        <w:t xml:space="preserve"> coding and </w:t>
      </w:r>
      <w:r>
        <w:t>TBCC</w:t>
      </w:r>
      <w:r>
        <w:rPr>
          <w:lang w:eastAsia="ja-JP"/>
        </w:rPr>
        <w:t>. The results are shown in Figure 1 and Table 1.</w:t>
      </w:r>
    </w:p>
    <w:p w:rsidR="00F52BA9" w:rsidRDefault="00F52BA9" w:rsidP="00977280">
      <w:pPr>
        <w:pStyle w:val="B1"/>
        <w:ind w:left="0" w:firstLine="0"/>
        <w:rPr>
          <w:lang w:eastAsia="ja-JP"/>
        </w:rPr>
      </w:pPr>
      <w:r>
        <w:rPr>
          <w:lang w:eastAsia="ja-JP"/>
        </w:rPr>
        <w:t>Figure 1 and Table 1 show the BLER performance difference between turbo coding and</w:t>
      </w:r>
      <w:r w:rsidRPr="00F77C34">
        <w:rPr>
          <w:lang w:eastAsia="ja-JP"/>
        </w:rPr>
        <w:t xml:space="preserve"> </w:t>
      </w:r>
      <w:r>
        <w:rPr>
          <w:lang w:eastAsia="ja-JP"/>
        </w:rPr>
        <w:t>TBCC. The results show</w:t>
      </w:r>
      <w:r w:rsidR="004F106B">
        <w:rPr>
          <w:lang w:eastAsia="ja-JP"/>
        </w:rPr>
        <w:t xml:space="preserve"> </w:t>
      </w:r>
      <w:r>
        <w:rPr>
          <w:lang w:eastAsia="ja-JP"/>
        </w:rPr>
        <w:t xml:space="preserve">insignificant difference in </w:t>
      </w:r>
      <w:r w:rsidR="00021912">
        <w:rPr>
          <w:lang w:eastAsia="ja-JP"/>
        </w:rPr>
        <w:t>performance</w:t>
      </w:r>
      <w:r>
        <w:rPr>
          <w:lang w:eastAsia="ja-JP"/>
        </w:rPr>
        <w:t xml:space="preserve"> in</w:t>
      </w:r>
      <w:r w:rsidR="00021912">
        <w:rPr>
          <w:lang w:eastAsia="ja-JP"/>
        </w:rPr>
        <w:t xml:space="preserve"> both cases of </w:t>
      </w:r>
      <w:r>
        <w:rPr>
          <w:lang w:eastAsia="ja-JP"/>
        </w:rPr>
        <w:t>1RB (less than 0.1dB at BLER=0.1)</w:t>
      </w:r>
      <w:r w:rsidR="004F106B">
        <w:rPr>
          <w:lang w:eastAsia="ja-JP"/>
        </w:rPr>
        <w:t xml:space="preserve"> </w:t>
      </w:r>
      <w:r>
        <w:rPr>
          <w:lang w:eastAsia="ja-JP"/>
        </w:rPr>
        <w:t>and 2RBs (0.1dB at BLER=0.1).</w:t>
      </w:r>
    </w:p>
    <w:p w:rsidR="00F52BA9" w:rsidRPr="002C4F6A" w:rsidRDefault="00F52BA9" w:rsidP="00876478">
      <w:pPr>
        <w:pStyle w:val="a0"/>
      </w:pPr>
      <w:r>
        <w:t xml:space="preserve">On the other hand, the computation load of turbo decoding is much larger when compared to tail biting convolutional decoding. Lesser computational load </w:t>
      </w:r>
      <w:r w:rsidR="004079D4">
        <w:rPr>
          <w:rFonts w:hint="eastAsia"/>
        </w:rPr>
        <w:t>is</w:t>
      </w:r>
      <w:r>
        <w:t xml:space="preserve"> an important factor because the UEs may require to</w:t>
      </w:r>
      <w:r w:rsidR="004F106B">
        <w:rPr>
          <w:rFonts w:hint="eastAsia"/>
        </w:rPr>
        <w:t xml:space="preserve"> </w:t>
      </w:r>
      <w:r>
        <w:t>decode a large number of D2D discovery signals within a given time period depending upon the number of candidate discovery signals.</w:t>
      </w:r>
      <w:r w:rsidR="004F106B">
        <w:t xml:space="preserve"> </w:t>
      </w:r>
      <w:r>
        <w:t>Th</w:t>
      </w:r>
      <w:r w:rsidR="004079D4">
        <w:rPr>
          <w:rFonts w:hint="eastAsia"/>
        </w:rPr>
        <w:t>erefore</w:t>
      </w:r>
      <w:r>
        <w:t>, we conclude the TBCC is preferable for D2D discovery signal.</w:t>
      </w:r>
    </w:p>
    <w:p w:rsidR="00F52BA9" w:rsidRDefault="00F52BA9" w:rsidP="00876478">
      <w:pPr>
        <w:pStyle w:val="a0"/>
      </w:pPr>
    </w:p>
    <w:p w:rsidR="00F52BA9" w:rsidRDefault="00F52BA9" w:rsidP="00876478">
      <w:pPr>
        <w:pStyle w:val="a0"/>
      </w:pPr>
    </w:p>
    <w:p w:rsidR="00F52BA9" w:rsidRPr="00B21C42" w:rsidRDefault="00F52BA9" w:rsidP="00876478">
      <w:pPr>
        <w:pStyle w:val="a0"/>
      </w:pPr>
    </w:p>
    <w:p w:rsidR="00F52BA9" w:rsidRPr="00B21C42" w:rsidRDefault="00F52BA9" w:rsidP="0033023F">
      <w:pPr>
        <w:pStyle w:val="StatementHeading"/>
        <w:rPr>
          <w:lang w:eastAsia="ja-JP"/>
        </w:rPr>
      </w:pPr>
      <w:r w:rsidRPr="00B21C42">
        <w:rPr>
          <w:lang w:eastAsia="ja-JP"/>
        </w:rPr>
        <w:lastRenderedPageBreak/>
        <w:t>Observation</w:t>
      </w:r>
      <w:r w:rsidRPr="00B21C42">
        <w:rPr>
          <w:rFonts w:eastAsia="Times New Roman"/>
          <w:lang w:eastAsia="ja-JP"/>
        </w:rPr>
        <w:t xml:space="preserve"> 1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a0"/>
      </w:pPr>
      <w:r>
        <w:t>The link-level performance</w:t>
      </w:r>
      <w:r w:rsidR="004F106B">
        <w:rPr>
          <w:rFonts w:hint="eastAsia"/>
        </w:rPr>
        <w:t xml:space="preserve"> </w:t>
      </w:r>
      <w:r>
        <w:t>between turbo coding and TBCC is insignificant</w:t>
      </w:r>
      <w:r w:rsidR="004F106B">
        <w:t xml:space="preserve"> </w:t>
      </w:r>
      <w:r>
        <w:t>given the message size is 104 bits long</w:t>
      </w:r>
      <w:r w:rsidR="004F106B">
        <w:t>.</w:t>
      </w:r>
    </w:p>
    <w:p w:rsidR="00F52BA9" w:rsidRDefault="00F52BA9" w:rsidP="004D11E7">
      <w:pPr>
        <w:pStyle w:val="a0"/>
      </w:pPr>
    </w:p>
    <w:p w:rsidR="00F52BA9" w:rsidRPr="004D11E7" w:rsidRDefault="00F52BA9" w:rsidP="004D11E7">
      <w:pPr>
        <w:pStyle w:val="StatementHeading"/>
        <w:rPr>
          <w:rFonts w:eastAsia="ＭＳ 明朝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ＭＳ 明朝"/>
          <w:lang w:eastAsia="ja-JP"/>
        </w:rPr>
        <w:t>2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a0"/>
      </w:pPr>
      <w:r>
        <w:t>Considering higher decoding complexity of turbo codes relative to TBCC and requiring large number of candidate discovery signal decoding in a given time period it is preferred to use TBCC as it has lesser computational load.</w:t>
      </w:r>
    </w:p>
    <w:p w:rsidR="00F52BA9" w:rsidRPr="004D11E7" w:rsidRDefault="00F52BA9" w:rsidP="004A2B0A">
      <w:pPr>
        <w:pStyle w:val="a0"/>
        <w:ind w:firstLineChars="100" w:firstLine="200"/>
      </w:pPr>
    </w:p>
    <w:p w:rsidR="00F52BA9" w:rsidRPr="00B21C42" w:rsidRDefault="00B83F7F" w:rsidP="00067C83">
      <w:pPr>
        <w:pStyle w:val="a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" o:spid="_x0000_i1025" type="#_x0000_t75" style="width:221.2pt;height:180.85pt;visibility:visible">
            <v:imagedata r:id="rId8" o:title=""/>
          </v:shape>
        </w:pict>
      </w:r>
      <w:r w:rsidR="00F52BA9" w:rsidRPr="00DF7FFE">
        <w:t xml:space="preserve"> </w:t>
      </w:r>
    </w:p>
    <w:p w:rsidR="00F52BA9" w:rsidRPr="00F52BA9" w:rsidRDefault="00C65624" w:rsidP="00296116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C423A1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 w:rsidR="00D428A7"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C423A1" w:rsidRPr="00F52BA9">
        <w:rPr>
          <w:b/>
          <w:sz w:val="22"/>
          <w:szCs w:val="22"/>
        </w:rPr>
        <w:fldChar w:fldCharType="separate"/>
      </w:r>
      <w:r w:rsidRPr="00C65624">
        <w:rPr>
          <w:b/>
          <w:noProof/>
          <w:sz w:val="22"/>
          <w:szCs w:val="22"/>
        </w:rPr>
        <w:t>1</w:t>
      </w:r>
      <w:r w:rsidR="00C423A1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BLER </w:t>
      </w:r>
      <w:r w:rsidR="004F106B" w:rsidRPr="00D428A7">
        <w:rPr>
          <w:b/>
          <w:sz w:val="22"/>
          <w:szCs w:val="22"/>
        </w:rPr>
        <w:t>Performance (</w:t>
      </w:r>
      <w:r w:rsidRPr="00C65624">
        <w:rPr>
          <w:b/>
          <w:sz w:val="22"/>
          <w:szCs w:val="22"/>
        </w:rPr>
        <w:t>turbo coding vs</w:t>
      </w:r>
      <w:r w:rsidR="00B83F7F">
        <w:rPr>
          <w:rFonts w:hint="eastAsia"/>
          <w:b/>
          <w:sz w:val="22"/>
          <w:szCs w:val="22"/>
        </w:rPr>
        <w:t>.</w:t>
      </w:r>
      <w:r w:rsidRPr="00C65624">
        <w:rPr>
          <w:b/>
          <w:sz w:val="22"/>
          <w:szCs w:val="22"/>
        </w:rPr>
        <w:t xml:space="preserve"> TBCC)</w:t>
      </w:r>
    </w:p>
    <w:p w:rsidR="00F52BA9" w:rsidRPr="00F52BA9" w:rsidRDefault="00F52BA9" w:rsidP="00296116">
      <w:pPr>
        <w:pStyle w:val="a0"/>
        <w:jc w:val="center"/>
        <w:rPr>
          <w:b/>
          <w:sz w:val="22"/>
          <w:szCs w:val="22"/>
        </w:rPr>
      </w:pPr>
    </w:p>
    <w:p w:rsidR="00F52BA9" w:rsidRPr="00F52BA9" w:rsidRDefault="00C65624" w:rsidP="00296116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>Table 1: The link gain of turbo coding compared to TBCC at BLER=0.1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5"/>
        <w:gridCol w:w="1852"/>
      </w:tblGrid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1RB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2RB</w:t>
            </w:r>
            <w:r w:rsidR="009D3450">
              <w:rPr>
                <w:rFonts w:hint="eastAsia"/>
                <w:sz w:val="22"/>
                <w:szCs w:val="22"/>
              </w:rPr>
              <w:t>s</w:t>
            </w:r>
          </w:p>
        </w:tc>
      </w:tr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0.0dB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0.1dB</w:t>
            </w:r>
          </w:p>
        </w:tc>
      </w:tr>
    </w:tbl>
    <w:p w:rsidR="00F52BA9" w:rsidRPr="00B21C42" w:rsidRDefault="00F52BA9" w:rsidP="00296116">
      <w:pPr>
        <w:pStyle w:val="a0"/>
        <w:jc w:val="center"/>
        <w:rPr>
          <w:b/>
          <w:sz w:val="22"/>
          <w:szCs w:val="22"/>
        </w:rPr>
      </w:pPr>
    </w:p>
    <w:p w:rsidR="00F52BA9" w:rsidRPr="00BD1C50" w:rsidRDefault="00F52BA9" w:rsidP="00876478">
      <w:pPr>
        <w:pStyle w:val="a0"/>
      </w:pPr>
    </w:p>
    <w:p w:rsidR="00F52BA9" w:rsidRDefault="00F52BA9" w:rsidP="00FB4922">
      <w:pPr>
        <w:pStyle w:val="1"/>
        <w:rPr>
          <w:lang w:eastAsia="ja-JP"/>
        </w:rPr>
      </w:pPr>
      <w:r>
        <w:rPr>
          <w:lang w:eastAsia="ja-JP"/>
        </w:rPr>
        <w:t>Performance impact of CRC</w:t>
      </w:r>
      <w:r w:rsidRPr="00B21C42">
        <w:rPr>
          <w:lang w:eastAsia="ja-JP"/>
        </w:rPr>
        <w:t xml:space="preserve"> </w:t>
      </w:r>
      <w:r>
        <w:rPr>
          <w:lang w:eastAsia="ja-JP"/>
        </w:rPr>
        <w:t>length</w:t>
      </w:r>
      <w:r w:rsidRPr="00B21C42">
        <w:rPr>
          <w:lang w:eastAsia="ja-JP"/>
        </w:rPr>
        <w:t xml:space="preserve"> for </w:t>
      </w:r>
      <w:r w:rsidR="004F106B">
        <w:rPr>
          <w:lang w:eastAsia="ja-JP"/>
        </w:rPr>
        <w:t>D2D</w:t>
      </w:r>
      <w:r w:rsidRPr="00B21C42">
        <w:rPr>
          <w:lang w:eastAsia="ja-JP"/>
        </w:rPr>
        <w:t xml:space="preserve"> discovery signal</w:t>
      </w:r>
    </w:p>
    <w:p w:rsidR="00F52BA9" w:rsidRDefault="00F52BA9" w:rsidP="00FB4922">
      <w:pPr>
        <w:pStyle w:val="a0"/>
      </w:pPr>
      <w:r>
        <w:t>In section 2, it is assumed the CRC length is 24</w:t>
      </w:r>
      <w:r w:rsidR="004F106B">
        <w:rPr>
          <w:rFonts w:hint="eastAsia"/>
        </w:rPr>
        <w:t xml:space="preserve"> </w:t>
      </w:r>
      <w:r>
        <w:t>bits. In case that the message size is short such as 104</w:t>
      </w:r>
      <w:r w:rsidR="004F106B">
        <w:rPr>
          <w:rFonts w:hint="eastAsia"/>
        </w:rPr>
        <w:t xml:space="preserve"> </w:t>
      </w:r>
      <w:r>
        <w:t>bits, we explore the possibility of using 16</w:t>
      </w:r>
      <w:r w:rsidR="004F106B">
        <w:rPr>
          <w:rFonts w:hint="eastAsia"/>
        </w:rPr>
        <w:t xml:space="preserve"> </w:t>
      </w:r>
      <w:r w:rsidR="00204F68">
        <w:t>bits CRC</w:t>
      </w:r>
      <w:r>
        <w:t xml:space="preserve">. In this section we present </w:t>
      </w:r>
      <w:r w:rsidRPr="00B21C42">
        <w:t xml:space="preserve">the </w:t>
      </w:r>
      <w:r>
        <w:t>link-level performance comparison between TBCC with 16</w:t>
      </w:r>
      <w:r w:rsidR="004F106B">
        <w:rPr>
          <w:rFonts w:hint="eastAsia"/>
        </w:rPr>
        <w:t xml:space="preserve"> </w:t>
      </w:r>
      <w:r>
        <w:t>bits CRC and TBCC with 24</w:t>
      </w:r>
      <w:r w:rsidR="004F106B">
        <w:rPr>
          <w:rFonts w:hint="eastAsia"/>
        </w:rPr>
        <w:t xml:space="preserve"> </w:t>
      </w:r>
      <w:r>
        <w:t>bits CRC. The results are shown in Figure 2 and Table 2.</w:t>
      </w:r>
    </w:p>
    <w:p w:rsidR="00F52BA9" w:rsidRDefault="00F52BA9" w:rsidP="00FB4922">
      <w:pPr>
        <w:pStyle w:val="a0"/>
      </w:pPr>
      <w:r>
        <w:t>Figure 2 and Table 2 show 16</w:t>
      </w:r>
      <w:r w:rsidR="004F106B">
        <w:rPr>
          <w:rFonts w:hint="eastAsia"/>
        </w:rPr>
        <w:t xml:space="preserve"> </w:t>
      </w:r>
      <w:r>
        <w:t xml:space="preserve">bits CRC has 0.3dB gain </w:t>
      </w:r>
      <w:r w:rsidR="00FC32B3">
        <w:rPr>
          <w:rFonts w:hint="eastAsia"/>
        </w:rPr>
        <w:t xml:space="preserve">in </w:t>
      </w:r>
      <w:r w:rsidR="00021912">
        <w:rPr>
          <w:rFonts w:hint="eastAsia"/>
        </w:rPr>
        <w:t xml:space="preserve">the </w:t>
      </w:r>
      <w:r w:rsidR="00021912">
        <w:t>both</w:t>
      </w:r>
      <w:r w:rsidR="00021912">
        <w:rPr>
          <w:rFonts w:hint="eastAsia"/>
        </w:rPr>
        <w:t xml:space="preserve"> cases </w:t>
      </w:r>
      <w:r>
        <w:t>1RB and 2RB</w:t>
      </w:r>
      <w:r w:rsidR="009D3450">
        <w:rPr>
          <w:rFonts w:hint="eastAsia"/>
        </w:rPr>
        <w:t>s</w:t>
      </w:r>
      <w:r>
        <w:t>. Therefore, we conclude 16</w:t>
      </w:r>
      <w:r w:rsidR="004F106B">
        <w:rPr>
          <w:rFonts w:hint="eastAsia"/>
        </w:rPr>
        <w:t xml:space="preserve"> </w:t>
      </w:r>
      <w:r>
        <w:t>bits CRC is preferable from the link level performance perspective. However, the gain is small.</w:t>
      </w:r>
    </w:p>
    <w:p w:rsidR="00F52BA9" w:rsidRPr="004D11E7" w:rsidRDefault="00F52BA9" w:rsidP="008F179C">
      <w:pPr>
        <w:pStyle w:val="StatementHeading"/>
        <w:rPr>
          <w:rFonts w:eastAsia="ＭＳ 明朝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ＭＳ 明朝"/>
          <w:lang w:eastAsia="ja-JP"/>
        </w:rPr>
        <w:t>3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a0"/>
      </w:pPr>
      <w:r>
        <w:t>From the link-level performance perspective, TBCC with 16</w:t>
      </w:r>
      <w:r w:rsidR="004F106B">
        <w:rPr>
          <w:rFonts w:hint="eastAsia"/>
        </w:rPr>
        <w:t xml:space="preserve"> </w:t>
      </w:r>
      <w:r>
        <w:t>bits CRC is preferable for D2D discovery signal</w:t>
      </w:r>
      <w:r w:rsidR="004F106B">
        <w:rPr>
          <w:rFonts w:hint="eastAsia"/>
        </w:rPr>
        <w:t>.</w:t>
      </w:r>
    </w:p>
    <w:p w:rsidR="00F52BA9" w:rsidRPr="00B21C42" w:rsidRDefault="00F52BA9" w:rsidP="008F179C">
      <w:pPr>
        <w:pStyle w:val="StatementHeading"/>
        <w:rPr>
          <w:rFonts w:eastAsia="ＭＳ 明朝"/>
          <w:lang w:eastAsia="ja-JP"/>
        </w:rPr>
      </w:pPr>
      <w:r w:rsidRPr="00B21C42">
        <w:rPr>
          <w:rFonts w:eastAsia="ＭＳ 明朝"/>
          <w:lang w:eastAsia="ja-JP"/>
        </w:rPr>
        <w:t>Proposal:</w:t>
      </w:r>
    </w:p>
    <w:p w:rsidR="00C65624" w:rsidRDefault="00F52BA9" w:rsidP="00C65624">
      <w:pPr>
        <w:pStyle w:val="a0"/>
      </w:pPr>
      <w:r w:rsidRPr="00B21C42">
        <w:t xml:space="preserve">Based on the </w:t>
      </w:r>
      <w:r>
        <w:t xml:space="preserve">above </w:t>
      </w:r>
      <w:r w:rsidRPr="00B21C42">
        <w:t>observation</w:t>
      </w:r>
      <w:r>
        <w:t>s</w:t>
      </w:r>
      <w:r w:rsidRPr="00B21C42">
        <w:t xml:space="preserve"> we propose </w:t>
      </w:r>
      <w:r>
        <w:t>TBCC with 16</w:t>
      </w:r>
      <w:r w:rsidR="004F106B">
        <w:rPr>
          <w:rFonts w:hint="eastAsia"/>
        </w:rPr>
        <w:t xml:space="preserve"> </w:t>
      </w:r>
      <w:r>
        <w:t>bits CRC for</w:t>
      </w:r>
      <w:r w:rsidRPr="00B21C42">
        <w:t xml:space="preserve"> D2D discovery signal.</w:t>
      </w:r>
    </w:p>
    <w:p w:rsidR="00F52BA9" w:rsidRPr="008F179C" w:rsidRDefault="00F52BA9" w:rsidP="00FB4922">
      <w:pPr>
        <w:pStyle w:val="a0"/>
      </w:pPr>
    </w:p>
    <w:p w:rsidR="00F52BA9" w:rsidRDefault="00B83F7F" w:rsidP="00DF7FFE">
      <w:pPr>
        <w:pStyle w:val="a0"/>
        <w:jc w:val="center"/>
      </w:pPr>
      <w:r>
        <w:lastRenderedPageBreak/>
        <w:pict>
          <v:shape id="_x0000_i1026" type="#_x0000_t75" style="width:222.9pt;height:182.6pt">
            <v:imagedata r:id="rId9" o:title=""/>
          </v:shape>
        </w:pict>
      </w:r>
    </w:p>
    <w:p w:rsidR="00F52BA9" w:rsidRPr="00F52BA9" w:rsidRDefault="00C65624" w:rsidP="00DF7FFE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C423A1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 w:rsidR="00D428A7"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C423A1" w:rsidRPr="00F52BA9">
        <w:rPr>
          <w:b/>
          <w:sz w:val="22"/>
          <w:szCs w:val="22"/>
        </w:rPr>
        <w:fldChar w:fldCharType="separate"/>
      </w:r>
      <w:r w:rsidRPr="00C65624">
        <w:rPr>
          <w:b/>
          <w:noProof/>
          <w:sz w:val="22"/>
          <w:szCs w:val="22"/>
        </w:rPr>
        <w:t>2</w:t>
      </w:r>
      <w:r w:rsidR="00C423A1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BLER </w:t>
      </w:r>
      <w:r w:rsidR="004F106B" w:rsidRPr="00D428A7">
        <w:rPr>
          <w:b/>
          <w:sz w:val="22"/>
          <w:szCs w:val="22"/>
        </w:rPr>
        <w:t>Performance (</w:t>
      </w:r>
      <w:r w:rsidRPr="00C65624">
        <w:rPr>
          <w:b/>
          <w:sz w:val="22"/>
          <w:szCs w:val="22"/>
        </w:rPr>
        <w:t>16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 xml:space="preserve">bits </w:t>
      </w:r>
      <w:r w:rsidR="004F106B" w:rsidRPr="00D428A7">
        <w:rPr>
          <w:b/>
          <w:sz w:val="22"/>
          <w:szCs w:val="22"/>
        </w:rPr>
        <w:t>vs.</w:t>
      </w:r>
      <w:r w:rsidRPr="00C65624">
        <w:rPr>
          <w:b/>
          <w:sz w:val="22"/>
          <w:szCs w:val="22"/>
        </w:rPr>
        <w:t xml:space="preserve"> 24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>bits CRC)</w:t>
      </w:r>
    </w:p>
    <w:p w:rsidR="00F52BA9" w:rsidRDefault="00F52BA9" w:rsidP="00DF7FFE">
      <w:pPr>
        <w:pStyle w:val="a0"/>
        <w:jc w:val="center"/>
      </w:pPr>
    </w:p>
    <w:p w:rsidR="00F52BA9" w:rsidRPr="00F52BA9" w:rsidRDefault="00C65624" w:rsidP="0020714C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>Table 2: The link gain of 16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>bits CRC compared to 24</w:t>
      </w:r>
      <w:r w:rsidR="004F106B">
        <w:rPr>
          <w:rFonts w:hint="eastAsia"/>
          <w:b/>
          <w:sz w:val="22"/>
          <w:szCs w:val="22"/>
        </w:rPr>
        <w:t xml:space="preserve"> </w:t>
      </w:r>
      <w:r w:rsidRPr="00C65624">
        <w:rPr>
          <w:b/>
          <w:sz w:val="22"/>
          <w:szCs w:val="22"/>
        </w:rPr>
        <w:t>bits CRC at BLER=0.1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5"/>
        <w:gridCol w:w="1852"/>
      </w:tblGrid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1RB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2RB</w:t>
            </w:r>
            <w:r w:rsidR="009D3450">
              <w:rPr>
                <w:rFonts w:hint="eastAsia"/>
                <w:sz w:val="22"/>
                <w:szCs w:val="22"/>
              </w:rPr>
              <w:t>s</w:t>
            </w:r>
          </w:p>
        </w:tc>
      </w:tr>
      <w:tr w:rsidR="00F52BA9" w:rsidRPr="002D0131" w:rsidTr="002D0131">
        <w:tc>
          <w:tcPr>
            <w:tcW w:w="1975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0.3dB</w:t>
            </w:r>
          </w:p>
        </w:tc>
        <w:tc>
          <w:tcPr>
            <w:tcW w:w="1852" w:type="dxa"/>
          </w:tcPr>
          <w:p w:rsidR="00F52BA9" w:rsidRPr="002D0131" w:rsidRDefault="00F52BA9" w:rsidP="002D0131">
            <w:pPr>
              <w:pStyle w:val="a0"/>
              <w:jc w:val="center"/>
              <w:rPr>
                <w:sz w:val="22"/>
                <w:szCs w:val="22"/>
              </w:rPr>
            </w:pPr>
            <w:r w:rsidRPr="002D0131">
              <w:rPr>
                <w:sz w:val="22"/>
                <w:szCs w:val="22"/>
              </w:rPr>
              <w:t>0.3dB</w:t>
            </w:r>
          </w:p>
        </w:tc>
      </w:tr>
    </w:tbl>
    <w:p w:rsidR="00F52BA9" w:rsidRPr="00B21C42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F52BA9" w:rsidRPr="00B21C42" w:rsidRDefault="00F52BA9" w:rsidP="00102A7B">
      <w:pPr>
        <w:pStyle w:val="StatementHeading"/>
        <w:rPr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1</w:t>
      </w:r>
      <w:r w:rsidRPr="00B21C42">
        <w:rPr>
          <w:lang w:eastAsia="ja-JP"/>
        </w:rPr>
        <w:t>:</w:t>
      </w:r>
    </w:p>
    <w:p w:rsidR="00F52BA9" w:rsidRPr="0048443A" w:rsidRDefault="00F52BA9" w:rsidP="00722C9F">
      <w:pPr>
        <w:pStyle w:val="a0"/>
      </w:pPr>
      <w:r>
        <w:t>The link-level performance</w:t>
      </w:r>
      <w:r w:rsidR="004F106B">
        <w:rPr>
          <w:rFonts w:hint="eastAsia"/>
        </w:rPr>
        <w:t xml:space="preserve"> </w:t>
      </w:r>
      <w:r>
        <w:t>between turbo coding and TBCC is insignificant</w:t>
      </w:r>
      <w:r w:rsidR="004F106B">
        <w:t xml:space="preserve"> </w:t>
      </w:r>
      <w:r>
        <w:t>given the message size is 104 bits long</w:t>
      </w:r>
      <w:r w:rsidR="004F106B">
        <w:t>.</w:t>
      </w:r>
    </w:p>
    <w:p w:rsidR="00F52BA9" w:rsidRPr="004D11E7" w:rsidRDefault="00F52BA9" w:rsidP="00102A7B">
      <w:pPr>
        <w:pStyle w:val="StatementHeading"/>
        <w:rPr>
          <w:rFonts w:eastAsia="ＭＳ 明朝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ＭＳ 明朝"/>
          <w:lang w:eastAsia="ja-JP"/>
        </w:rPr>
        <w:t>2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a0"/>
      </w:pPr>
      <w:r>
        <w:t xml:space="preserve">Considering higher decoding complexity </w:t>
      </w:r>
      <w:r w:rsidR="004360E7">
        <w:t>of turbo codes relative to TBCC</w:t>
      </w:r>
      <w:r w:rsidR="004360E7">
        <w:rPr>
          <w:rFonts w:hint="eastAsia"/>
        </w:rPr>
        <w:t xml:space="preserve"> </w:t>
      </w:r>
      <w:r>
        <w:t>and requiring large number of candidate discovery signal decoding in a given time period it is preferred to use TBCC as it has lesser computational load.</w:t>
      </w:r>
      <w:r w:rsidR="004F106B">
        <w:t xml:space="preserve"> </w:t>
      </w:r>
    </w:p>
    <w:p w:rsidR="00F52BA9" w:rsidRPr="004D11E7" w:rsidRDefault="00F52BA9" w:rsidP="00F13389">
      <w:pPr>
        <w:pStyle w:val="StatementHeading"/>
        <w:rPr>
          <w:rFonts w:eastAsia="ＭＳ 明朝"/>
          <w:lang w:eastAsia="ja-JP"/>
        </w:rPr>
      </w:pPr>
      <w:r w:rsidRPr="00B21C42">
        <w:rPr>
          <w:lang w:eastAsia="ja-JP"/>
        </w:rPr>
        <w:t>Observation</w:t>
      </w:r>
      <w:r w:rsidRPr="00B21C42">
        <w:rPr>
          <w:rFonts w:eastAsia="Times New Roman"/>
          <w:lang w:eastAsia="ja-JP"/>
        </w:rPr>
        <w:t xml:space="preserve"> </w:t>
      </w:r>
      <w:r>
        <w:rPr>
          <w:rFonts w:eastAsia="ＭＳ 明朝"/>
          <w:lang w:eastAsia="ja-JP"/>
        </w:rPr>
        <w:t>3</w:t>
      </w:r>
      <w:r w:rsidRPr="00B21C42">
        <w:rPr>
          <w:lang w:eastAsia="ja-JP"/>
        </w:rPr>
        <w:t>:</w:t>
      </w:r>
    </w:p>
    <w:p w:rsidR="00C65624" w:rsidRDefault="00F52BA9" w:rsidP="00C65624">
      <w:pPr>
        <w:pStyle w:val="a0"/>
      </w:pPr>
      <w:r>
        <w:t>From the link-level performance perspective, TBCC with 16</w:t>
      </w:r>
      <w:r w:rsidR="004F106B">
        <w:rPr>
          <w:rFonts w:hint="eastAsia"/>
        </w:rPr>
        <w:t xml:space="preserve"> </w:t>
      </w:r>
      <w:r>
        <w:t>bits CRC is preferable for D2D discovery signal</w:t>
      </w:r>
      <w:r w:rsidR="00FC32B3">
        <w:rPr>
          <w:rFonts w:hint="eastAsia"/>
        </w:rPr>
        <w:t>.</w:t>
      </w:r>
    </w:p>
    <w:p w:rsidR="00F52BA9" w:rsidRPr="00B21C42" w:rsidRDefault="00F52BA9" w:rsidP="00F13389">
      <w:pPr>
        <w:pStyle w:val="StatementHeading"/>
        <w:rPr>
          <w:rFonts w:eastAsia="ＭＳ 明朝"/>
          <w:lang w:eastAsia="ja-JP"/>
        </w:rPr>
      </w:pPr>
      <w:r w:rsidRPr="00B21C42">
        <w:rPr>
          <w:rFonts w:eastAsia="ＭＳ 明朝"/>
          <w:lang w:eastAsia="ja-JP"/>
        </w:rPr>
        <w:t>Proposal:</w:t>
      </w:r>
    </w:p>
    <w:p w:rsidR="00C65624" w:rsidRDefault="00F52BA9" w:rsidP="00C65624">
      <w:pPr>
        <w:pStyle w:val="a0"/>
      </w:pPr>
      <w:bookmarkStart w:id="2" w:name="_GoBack"/>
      <w:bookmarkEnd w:id="2"/>
      <w:r w:rsidRPr="00B21C42">
        <w:t xml:space="preserve">Based on the </w:t>
      </w:r>
      <w:r>
        <w:t xml:space="preserve">above </w:t>
      </w:r>
      <w:r w:rsidRPr="00B21C42">
        <w:t>observation</w:t>
      </w:r>
      <w:r>
        <w:t>s</w:t>
      </w:r>
      <w:r w:rsidRPr="00B21C42">
        <w:t xml:space="preserve"> we propose </w:t>
      </w:r>
      <w:r>
        <w:t>TBCC with 16</w:t>
      </w:r>
      <w:r w:rsidR="004F106B">
        <w:rPr>
          <w:rFonts w:hint="eastAsia"/>
        </w:rPr>
        <w:t xml:space="preserve"> </w:t>
      </w:r>
      <w:r>
        <w:t xml:space="preserve">bits CRC for </w:t>
      </w:r>
      <w:r w:rsidR="004F106B">
        <w:t>D2D</w:t>
      </w:r>
      <w:r w:rsidRPr="00B21C42">
        <w:t xml:space="preserve"> discovery signal.</w:t>
      </w:r>
    </w:p>
    <w:p w:rsidR="00F52BA9" w:rsidRPr="00F13389" w:rsidRDefault="00F52BA9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F52BA9" w:rsidRDefault="00F52BA9" w:rsidP="00BB0C7C">
      <w:pPr>
        <w:pStyle w:val="a0"/>
      </w:pPr>
      <w:r>
        <w:t>[1] Chairman's Notes RAN1#74bis</w:t>
      </w:r>
    </w:p>
    <w:p w:rsidR="00F52BA9" w:rsidRDefault="00F52BA9" w:rsidP="00BB0C7C">
      <w:pPr>
        <w:pStyle w:val="a0"/>
      </w:pPr>
      <w:r>
        <w:t>[2</w:t>
      </w:r>
      <w:r w:rsidRPr="00B21C42">
        <w:t>] The E-mail discussion [74-11]</w:t>
      </w:r>
    </w:p>
    <w:p w:rsidR="00805CB3" w:rsidRDefault="00F52BA9">
      <w:r>
        <w:br w:type="page"/>
      </w:r>
    </w:p>
    <w:p w:rsidR="00F52BA9" w:rsidRPr="00B21C42" w:rsidRDefault="00F52BA9" w:rsidP="00876478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F52BA9" w:rsidRPr="00B21C42" w:rsidRDefault="00F52BA9" w:rsidP="001C1F67">
      <w:pPr>
        <w:pStyle w:val="a0"/>
      </w:pPr>
      <w:r>
        <w:t>The PUSCH f</w:t>
      </w:r>
      <w:r w:rsidRPr="00B21C42">
        <w:t xml:space="preserve">ormat is shown in Figure 3. Simulation assumptions are shown in the Table </w:t>
      </w:r>
      <w:r>
        <w:t>3</w:t>
      </w:r>
      <w:r w:rsidRPr="00B21C42">
        <w:t>.</w:t>
      </w:r>
    </w:p>
    <w:p w:rsidR="00F52BA9" w:rsidRPr="00B21C42" w:rsidRDefault="00C423A1" w:rsidP="001C1F67">
      <w:pPr>
        <w:pStyle w:val="a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81.15pt;margin-top:4.8pt;width:105.6pt;height:22.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5d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" stroked="f">
            <v:textbox inset="5.85pt,.7pt,5.85pt,.7pt">
              <w:txbxContent>
                <w:p w:rsidR="00F52BA9" w:rsidRPr="002D0131" w:rsidRDefault="00F52BA9" w:rsidP="001C1F67">
                  <w:pPr>
                    <w:jc w:val="center"/>
                    <w:rPr>
                      <w:rFonts w:ascii="Arial" w:eastAsia="ＭＳ ゴシック" w:hAnsi="Arial" w:cs="Arial"/>
                      <w:sz w:val="20"/>
                      <w:szCs w:val="20"/>
                      <w:lang w:eastAsia="ja-JP"/>
                    </w:rPr>
                  </w:pPr>
                  <w:r w:rsidRPr="002D0131">
                    <w:rPr>
                      <w:rFonts w:ascii="Arial" w:eastAsia="ＭＳ ゴシック" w:hAnsi="Arial" w:cs="Arial"/>
                      <w:szCs w:val="20"/>
                    </w:rPr>
                    <w:t>D</w:t>
                  </w:r>
                  <w:r w:rsidRPr="002D0131">
                    <w:rPr>
                      <w:rFonts w:ascii="Arial" w:eastAsia="ＭＳ ゴシック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F52BA9" w:rsidRPr="00B21C42" w:rsidRDefault="00C423A1" w:rsidP="001C1F67">
      <w:pPr>
        <w:pStyle w:val="a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7" type="#_x0000_t32" style="position:absolute;left:0;text-align:left;margin-left:233.65pt;margin-top:6.55pt;width:0;height:94pt;flip:y;z-index: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" strokeweight=".5pt">
            <v:stroke dashstyle="dash" startarrow="open"/>
          </v:shape>
        </w:pict>
      </w:r>
      <w:r>
        <w:rPr>
          <w:noProof/>
        </w:rPr>
        <w:pict>
          <v:shape id="AutoShape 10" o:spid="_x0000_s1028" type="#_x0000_t32" style="position:absolute;left:0;text-align:left;margin-left:265.9pt;margin-top:6.55pt;width:65.25pt;height:94pt;flip:x y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" strokeweight=".5pt">
            <v:stroke dashstyle="dash" startarrow="open"/>
          </v:shape>
        </w:pict>
      </w:r>
      <w:r>
        <w:rPr>
          <w:noProof/>
        </w:rPr>
        <w:pict>
          <v:shape id="AutoShape 8" o:spid="_x0000_s1029" type="#_x0000_t32" style="position:absolute;left:0;text-align:left;margin-left:138.4pt;margin-top:6.55pt;width:69pt;height:94pt;flip:y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" strokeweight=".5pt">
            <v:stroke dashstyle="dash" startarrow="open"/>
          </v:shape>
        </w:pict>
      </w:r>
    </w:p>
    <w:p w:rsidR="00F52BA9" w:rsidRPr="00B21C42" w:rsidRDefault="00C423A1" w:rsidP="001C1F67">
      <w:pPr>
        <w:pStyle w:val="a0"/>
        <w:jc w:val="center"/>
      </w:pPr>
      <w:r>
        <w:rPr>
          <w:noProof/>
        </w:rPr>
        <w:pict>
          <v:shape id="AutoShape 3" o:spid="_x0000_s1030" type="#_x0000_t32" style="position:absolute;left:0;text-align:left;margin-left:178.15pt;margin-top:122.55pt;width:55.5pt;height:71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" strokeweight=".5pt">
            <v:stroke dashstyle="dash" startarrow="open"/>
          </v:shape>
        </w:pict>
      </w:r>
      <w:r>
        <w:rPr>
          <w:noProof/>
        </w:rPr>
        <w:pict>
          <v:shape id="AutoShape 5" o:spid="_x0000_s1031" type="#_x0000_t32" style="position:absolute;left:0;text-align:left;margin-left:258.25pt;margin-top:122.55pt;width:53.25pt;height:71.25pt;flip:x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" strokeweight=".5pt">
            <v:stroke dashstyle="dash" startarrow="open"/>
          </v:shape>
        </w:pict>
      </w:r>
      <w:r w:rsidR="00B83F7F">
        <w:rPr>
          <w:noProof/>
        </w:rPr>
        <w:pict>
          <v:shape id="図 3" o:spid="_x0000_i1027" type="#_x0000_t75" style="width:304.15pt;height:182pt;visibility:visible">
            <v:imagedata r:id="rId10" o:title=""/>
          </v:shape>
        </w:pict>
      </w:r>
    </w:p>
    <w:p w:rsidR="00F52BA9" w:rsidRPr="00B21C42" w:rsidRDefault="00C423A1" w:rsidP="001C1F67">
      <w:pPr>
        <w:pStyle w:val="a0"/>
        <w:jc w:val="center"/>
      </w:pPr>
      <w:r>
        <w:rPr>
          <w:noProof/>
        </w:rPr>
        <w:pict>
          <v:shape id="Text Box 6" o:spid="_x0000_s1032" type="#_x0000_t202" style="position:absolute;left:0;text-align:left;margin-left:217.9pt;margin-top:7.8pt;width:54.75pt;height:22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" stroked="f">
            <v:textbox inset="5.85pt,.7pt,5.85pt,.7pt">
              <w:txbxContent>
                <w:p w:rsidR="00F52BA9" w:rsidRPr="002D0131" w:rsidRDefault="00F52BA9" w:rsidP="001C1F67">
                  <w:pPr>
                    <w:jc w:val="center"/>
                    <w:rPr>
                      <w:rFonts w:ascii="Arial" w:eastAsia="ＭＳ ゴシック" w:hAnsi="Arial" w:cs="Arial"/>
                      <w:sz w:val="20"/>
                      <w:szCs w:val="20"/>
                      <w:lang w:eastAsia="ja-JP"/>
                    </w:rPr>
                  </w:pPr>
                  <w:r w:rsidRPr="002D0131">
                    <w:rPr>
                      <w:rFonts w:ascii="Arial" w:eastAsia="ＭＳ ゴシック" w:hAnsi="Arial" w:cs="Arial"/>
                      <w:szCs w:val="20"/>
                    </w:rPr>
                    <w:t>DMRS</w:t>
                  </w:r>
                </w:p>
              </w:txbxContent>
            </v:textbox>
          </v:shape>
        </w:pict>
      </w:r>
    </w:p>
    <w:p w:rsidR="00F52BA9" w:rsidRPr="00B21C42" w:rsidRDefault="00F52BA9" w:rsidP="001C1F67">
      <w:pPr>
        <w:pStyle w:val="a0"/>
        <w:jc w:val="center"/>
      </w:pPr>
    </w:p>
    <w:p w:rsidR="00F52BA9" w:rsidRPr="00B21C42" w:rsidRDefault="00F52BA9" w:rsidP="004E7B03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C423A1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423A1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3</w:t>
      </w:r>
      <w:r w:rsidR="00C423A1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>: PUSCH Format</w:t>
      </w:r>
    </w:p>
    <w:p w:rsidR="00F52BA9" w:rsidRPr="00B21C42" w:rsidRDefault="00F52BA9" w:rsidP="004E7B03">
      <w:pPr>
        <w:pStyle w:val="a0"/>
      </w:pPr>
    </w:p>
    <w:p w:rsidR="00F52BA9" w:rsidRPr="00B21C42" w:rsidRDefault="00F52BA9" w:rsidP="004E7B03">
      <w:pPr>
        <w:pStyle w:val="a0"/>
      </w:pPr>
    </w:p>
    <w:p w:rsidR="00F52BA9" w:rsidRPr="00B21C42" w:rsidRDefault="00F52BA9" w:rsidP="00843B8B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lang w:eastAsia="ja-JP"/>
        </w:rPr>
        <w:t>3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F52BA9" w:rsidRPr="002D0131" w:rsidTr="004B3C2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2000 [MHz]</w:t>
            </w:r>
          </w:p>
        </w:tc>
      </w:tr>
      <w:tr w:rsidR="00F52BA9" w:rsidRPr="00F52BA9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Dual</w:t>
            </w:r>
            <w:r w:rsidRPr="002D0131">
              <w:rPr>
                <w:sz w:val="20"/>
                <w:szCs w:val="20"/>
                <w:lang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Mobility Type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Agreement in [2]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Moving direction of Tx UE and Rx UE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Tx Antennas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F52BA9" w:rsidRPr="002D0131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F52BA9" w:rsidRPr="002D0131" w:rsidTr="004B3C2C">
        <w:trPr>
          <w:trHeight w:val="49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allocated RBs</w:t>
            </w:r>
          </w:p>
        </w:tc>
        <w:tc>
          <w:tcPr>
            <w:tcW w:w="3850" w:type="dxa"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1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RB</w:t>
            </w:r>
            <w:r w:rsidRPr="002D0131">
              <w:rPr>
                <w:sz w:val="20"/>
                <w:szCs w:val="20"/>
                <w:lang w:eastAsia="ja-JP"/>
              </w:rPr>
              <w:t>(MCS 7)  2RBs(MCS 3)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3,7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193818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(60,60)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val="fr-FR"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Message size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193818">
            <w:pPr>
              <w:jc w:val="both"/>
              <w:rPr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104 bits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val="fr-F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Frame format</w:t>
            </w:r>
          </w:p>
        </w:tc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val="fr-F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PUSCH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2D0131" w:rsidRDefault="00F52BA9" w:rsidP="004B3C2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F52BA9" w:rsidRPr="002D0131" w:rsidRDefault="00F52BA9" w:rsidP="00193818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2D0131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F52BA9" w:rsidRPr="002D0131" w:rsidTr="004B3C2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F52BA9" w:rsidRPr="00B21C42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F52BA9" w:rsidRPr="00D264D0" w:rsidRDefault="00F52BA9" w:rsidP="004B3C2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F52BA9" w:rsidRPr="00D264D0" w:rsidRDefault="00F52BA9" w:rsidP="00876478">
      <w:pPr>
        <w:pStyle w:val="a0"/>
      </w:pPr>
    </w:p>
    <w:p w:rsidR="00F52BA9" w:rsidRPr="00843B8B" w:rsidRDefault="00F52BA9" w:rsidP="00876478">
      <w:pPr>
        <w:pStyle w:val="Reference"/>
        <w:numPr>
          <w:ilvl w:val="0"/>
          <w:numId w:val="0"/>
        </w:numPr>
      </w:pPr>
    </w:p>
    <w:sectPr w:rsidR="00F52BA9" w:rsidRPr="00843B8B" w:rsidSect="002F339D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2D3" w:rsidRDefault="00AA52D3">
      <w:r>
        <w:separator/>
      </w:r>
    </w:p>
  </w:endnote>
  <w:endnote w:type="continuationSeparator" w:id="1">
    <w:p w:rsidR="00AA52D3" w:rsidRDefault="00AA5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2D3" w:rsidRDefault="00AA52D3">
      <w:r>
        <w:separator/>
      </w:r>
    </w:p>
  </w:footnote>
  <w:footnote w:type="continuationSeparator" w:id="1">
    <w:p w:rsidR="00AA52D3" w:rsidRDefault="00AA5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2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1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15"/>
  </w:num>
  <w:num w:numId="5">
    <w:abstractNumId w:val="8"/>
  </w:num>
  <w:num w:numId="6">
    <w:abstractNumId w:val="0"/>
  </w:num>
  <w:num w:numId="7">
    <w:abstractNumId w:val="11"/>
  </w:num>
  <w:num w:numId="8">
    <w:abstractNumId w:val="16"/>
  </w:num>
  <w:num w:numId="9">
    <w:abstractNumId w:val="5"/>
  </w:num>
  <w:num w:numId="10">
    <w:abstractNumId w:val="1"/>
  </w:num>
  <w:num w:numId="11">
    <w:abstractNumId w:val="10"/>
  </w:num>
  <w:num w:numId="1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4"/>
  </w:num>
  <w:num w:numId="16">
    <w:abstractNumId w:val="6"/>
  </w:num>
  <w:num w:numId="17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1F08"/>
  <w:doNotTrackMoves/>
  <w:defaultTabStop w:val="1304"/>
  <w:hyphenationZone w:val="425"/>
  <w:characterSpacingControl w:val="doNotCompress"/>
  <w:hdrShapeDefaults>
    <o:shapedefaults v:ext="edit" spidmax="21506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226F"/>
    <w:rsid w:val="00022837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AF"/>
    <w:rsid w:val="00074F8B"/>
    <w:rsid w:val="0008096D"/>
    <w:rsid w:val="000812A3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D0C"/>
    <w:rsid w:val="000926B2"/>
    <w:rsid w:val="00093986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3A55"/>
    <w:rsid w:val="000A4226"/>
    <w:rsid w:val="000A5E3C"/>
    <w:rsid w:val="000A7DF3"/>
    <w:rsid w:val="000B1D77"/>
    <w:rsid w:val="000B22E0"/>
    <w:rsid w:val="000B2AEE"/>
    <w:rsid w:val="000B2EE7"/>
    <w:rsid w:val="000B320A"/>
    <w:rsid w:val="000B384F"/>
    <w:rsid w:val="000B584B"/>
    <w:rsid w:val="000B68A4"/>
    <w:rsid w:val="000B6DE4"/>
    <w:rsid w:val="000C0171"/>
    <w:rsid w:val="000C258C"/>
    <w:rsid w:val="000C36DE"/>
    <w:rsid w:val="000C4176"/>
    <w:rsid w:val="000C448A"/>
    <w:rsid w:val="000C4D30"/>
    <w:rsid w:val="000C5161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5CC"/>
    <w:rsid w:val="001257EE"/>
    <w:rsid w:val="001258E7"/>
    <w:rsid w:val="00126608"/>
    <w:rsid w:val="00126911"/>
    <w:rsid w:val="00126EF3"/>
    <w:rsid w:val="001271D1"/>
    <w:rsid w:val="00127F9B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E8F"/>
    <w:rsid w:val="0015414F"/>
    <w:rsid w:val="0015627E"/>
    <w:rsid w:val="001567C6"/>
    <w:rsid w:val="00156BBA"/>
    <w:rsid w:val="00157747"/>
    <w:rsid w:val="001653F5"/>
    <w:rsid w:val="001657CD"/>
    <w:rsid w:val="00166EDA"/>
    <w:rsid w:val="00171F0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2083"/>
    <w:rsid w:val="001A2A7B"/>
    <w:rsid w:val="001A2BCB"/>
    <w:rsid w:val="001A2C1D"/>
    <w:rsid w:val="001A2D0B"/>
    <w:rsid w:val="001A394F"/>
    <w:rsid w:val="001A69E3"/>
    <w:rsid w:val="001A7680"/>
    <w:rsid w:val="001A790C"/>
    <w:rsid w:val="001A7C65"/>
    <w:rsid w:val="001B04A3"/>
    <w:rsid w:val="001B0C1A"/>
    <w:rsid w:val="001B1436"/>
    <w:rsid w:val="001B223C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389"/>
    <w:rsid w:val="001D068B"/>
    <w:rsid w:val="001D0B99"/>
    <w:rsid w:val="001D1173"/>
    <w:rsid w:val="001D120A"/>
    <w:rsid w:val="001D27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6319"/>
    <w:rsid w:val="00200079"/>
    <w:rsid w:val="002011B6"/>
    <w:rsid w:val="002011C6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88D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5042B"/>
    <w:rsid w:val="00250EE1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479D"/>
    <w:rsid w:val="002E53BB"/>
    <w:rsid w:val="002E564B"/>
    <w:rsid w:val="002E5BCA"/>
    <w:rsid w:val="002E5EE1"/>
    <w:rsid w:val="002E7C6D"/>
    <w:rsid w:val="002E7E59"/>
    <w:rsid w:val="002F0D14"/>
    <w:rsid w:val="002F22D8"/>
    <w:rsid w:val="002F274A"/>
    <w:rsid w:val="002F2D39"/>
    <w:rsid w:val="002F339D"/>
    <w:rsid w:val="002F36A4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99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17D"/>
    <w:rsid w:val="00334DEF"/>
    <w:rsid w:val="00335E1C"/>
    <w:rsid w:val="00335E24"/>
    <w:rsid w:val="00337A91"/>
    <w:rsid w:val="00340442"/>
    <w:rsid w:val="00340F95"/>
    <w:rsid w:val="0034125D"/>
    <w:rsid w:val="00342E4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73B5"/>
    <w:rsid w:val="003A748C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419A"/>
    <w:rsid w:val="003C48BE"/>
    <w:rsid w:val="003C6532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079D4"/>
    <w:rsid w:val="00410BB8"/>
    <w:rsid w:val="00411CD8"/>
    <w:rsid w:val="00412A1D"/>
    <w:rsid w:val="00413AA7"/>
    <w:rsid w:val="0041430D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25E3"/>
    <w:rsid w:val="0045345C"/>
    <w:rsid w:val="00453B53"/>
    <w:rsid w:val="00453EB4"/>
    <w:rsid w:val="0045492E"/>
    <w:rsid w:val="00456D63"/>
    <w:rsid w:val="004579C6"/>
    <w:rsid w:val="004600C8"/>
    <w:rsid w:val="004630C0"/>
    <w:rsid w:val="004630DA"/>
    <w:rsid w:val="004631CD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C8"/>
    <w:rsid w:val="004A4FE0"/>
    <w:rsid w:val="004A5436"/>
    <w:rsid w:val="004A56D9"/>
    <w:rsid w:val="004A5764"/>
    <w:rsid w:val="004A6CA7"/>
    <w:rsid w:val="004A7D6D"/>
    <w:rsid w:val="004B1056"/>
    <w:rsid w:val="004B1CB0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FB6"/>
    <w:rsid w:val="004C5211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E88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D10"/>
    <w:rsid w:val="005535B6"/>
    <w:rsid w:val="00553742"/>
    <w:rsid w:val="00554472"/>
    <w:rsid w:val="0055474D"/>
    <w:rsid w:val="00555128"/>
    <w:rsid w:val="00555507"/>
    <w:rsid w:val="00555FB1"/>
    <w:rsid w:val="00556D01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CE5"/>
    <w:rsid w:val="00586B72"/>
    <w:rsid w:val="005871D4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27BB"/>
    <w:rsid w:val="005A2E0F"/>
    <w:rsid w:val="005A3C9B"/>
    <w:rsid w:val="005A47B4"/>
    <w:rsid w:val="005A517D"/>
    <w:rsid w:val="005A5712"/>
    <w:rsid w:val="005A5851"/>
    <w:rsid w:val="005A5E8A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FC4"/>
    <w:rsid w:val="00620A2C"/>
    <w:rsid w:val="00622790"/>
    <w:rsid w:val="00622AF3"/>
    <w:rsid w:val="006239C1"/>
    <w:rsid w:val="006247EF"/>
    <w:rsid w:val="0062558F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26DE"/>
    <w:rsid w:val="006C2D4A"/>
    <w:rsid w:val="006C368E"/>
    <w:rsid w:val="006C36E0"/>
    <w:rsid w:val="006C52C7"/>
    <w:rsid w:val="006C63AC"/>
    <w:rsid w:val="006C662D"/>
    <w:rsid w:val="006C669E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5AC0"/>
    <w:rsid w:val="007B7C0A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51F4"/>
    <w:rsid w:val="007F600D"/>
    <w:rsid w:val="007F7893"/>
    <w:rsid w:val="00800019"/>
    <w:rsid w:val="008025B3"/>
    <w:rsid w:val="00802C0C"/>
    <w:rsid w:val="00805146"/>
    <w:rsid w:val="00805CB3"/>
    <w:rsid w:val="00805FC8"/>
    <w:rsid w:val="008073DE"/>
    <w:rsid w:val="00810516"/>
    <w:rsid w:val="0081374A"/>
    <w:rsid w:val="00813B63"/>
    <w:rsid w:val="00814A27"/>
    <w:rsid w:val="00814C2D"/>
    <w:rsid w:val="008152E0"/>
    <w:rsid w:val="008160FD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41C0"/>
    <w:rsid w:val="00824EC2"/>
    <w:rsid w:val="00825F11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6033"/>
    <w:rsid w:val="00846FDD"/>
    <w:rsid w:val="008505C0"/>
    <w:rsid w:val="00850BC1"/>
    <w:rsid w:val="00851A5A"/>
    <w:rsid w:val="008532EC"/>
    <w:rsid w:val="00853E6B"/>
    <w:rsid w:val="00854666"/>
    <w:rsid w:val="00855D60"/>
    <w:rsid w:val="00856FB4"/>
    <w:rsid w:val="00857262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7EC"/>
    <w:rsid w:val="00874AAF"/>
    <w:rsid w:val="00876478"/>
    <w:rsid w:val="00876FC8"/>
    <w:rsid w:val="00877069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7F1F"/>
    <w:rsid w:val="008A002B"/>
    <w:rsid w:val="008A197E"/>
    <w:rsid w:val="008A4534"/>
    <w:rsid w:val="008A5570"/>
    <w:rsid w:val="008A5A1A"/>
    <w:rsid w:val="008A60EB"/>
    <w:rsid w:val="008A6DBF"/>
    <w:rsid w:val="008A72B0"/>
    <w:rsid w:val="008A739F"/>
    <w:rsid w:val="008A7474"/>
    <w:rsid w:val="008B13FA"/>
    <w:rsid w:val="008B2CF5"/>
    <w:rsid w:val="008B40E4"/>
    <w:rsid w:val="008B4CCB"/>
    <w:rsid w:val="008B5301"/>
    <w:rsid w:val="008B567A"/>
    <w:rsid w:val="008B5781"/>
    <w:rsid w:val="008B5AE2"/>
    <w:rsid w:val="008B6006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3061"/>
    <w:rsid w:val="008D33A9"/>
    <w:rsid w:val="008D368D"/>
    <w:rsid w:val="008D3CC4"/>
    <w:rsid w:val="008D43A0"/>
    <w:rsid w:val="008D4DC2"/>
    <w:rsid w:val="008D53F7"/>
    <w:rsid w:val="008D70E2"/>
    <w:rsid w:val="008D765C"/>
    <w:rsid w:val="008E0920"/>
    <w:rsid w:val="008E1CDC"/>
    <w:rsid w:val="008E1EF1"/>
    <w:rsid w:val="008E3BEB"/>
    <w:rsid w:val="008E45EA"/>
    <w:rsid w:val="008E4A97"/>
    <w:rsid w:val="008E55DA"/>
    <w:rsid w:val="008F179C"/>
    <w:rsid w:val="008F1C1C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24F2"/>
    <w:rsid w:val="00943862"/>
    <w:rsid w:val="009441DB"/>
    <w:rsid w:val="009446E3"/>
    <w:rsid w:val="0094481E"/>
    <w:rsid w:val="00945A9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E8B"/>
    <w:rsid w:val="0095728C"/>
    <w:rsid w:val="00961611"/>
    <w:rsid w:val="009630A8"/>
    <w:rsid w:val="009632DB"/>
    <w:rsid w:val="00966BA9"/>
    <w:rsid w:val="00966DE2"/>
    <w:rsid w:val="0097085D"/>
    <w:rsid w:val="00970E73"/>
    <w:rsid w:val="00971ABD"/>
    <w:rsid w:val="00972B4E"/>
    <w:rsid w:val="00973B8F"/>
    <w:rsid w:val="00973ECD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D91"/>
    <w:rsid w:val="009B7534"/>
    <w:rsid w:val="009B7BC9"/>
    <w:rsid w:val="009C06E3"/>
    <w:rsid w:val="009C5541"/>
    <w:rsid w:val="009C6822"/>
    <w:rsid w:val="009C694C"/>
    <w:rsid w:val="009C71C3"/>
    <w:rsid w:val="009C72AB"/>
    <w:rsid w:val="009C7821"/>
    <w:rsid w:val="009D0485"/>
    <w:rsid w:val="009D2288"/>
    <w:rsid w:val="009D30BB"/>
    <w:rsid w:val="009D3450"/>
    <w:rsid w:val="009D3621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2CD"/>
    <w:rsid w:val="00A0045A"/>
    <w:rsid w:val="00A0133C"/>
    <w:rsid w:val="00A0186E"/>
    <w:rsid w:val="00A03E21"/>
    <w:rsid w:val="00A04B8A"/>
    <w:rsid w:val="00A05F40"/>
    <w:rsid w:val="00A06119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BEC"/>
    <w:rsid w:val="00A15C17"/>
    <w:rsid w:val="00A169F9"/>
    <w:rsid w:val="00A20AAB"/>
    <w:rsid w:val="00A21075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71C9"/>
    <w:rsid w:val="00A479DB"/>
    <w:rsid w:val="00A513BB"/>
    <w:rsid w:val="00A5160C"/>
    <w:rsid w:val="00A51666"/>
    <w:rsid w:val="00A517E5"/>
    <w:rsid w:val="00A51E20"/>
    <w:rsid w:val="00A545CD"/>
    <w:rsid w:val="00A546F6"/>
    <w:rsid w:val="00A55260"/>
    <w:rsid w:val="00A56FB7"/>
    <w:rsid w:val="00A57E63"/>
    <w:rsid w:val="00A57FB9"/>
    <w:rsid w:val="00A60D38"/>
    <w:rsid w:val="00A61D82"/>
    <w:rsid w:val="00A6271E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242A"/>
    <w:rsid w:val="00A92CEC"/>
    <w:rsid w:val="00A93091"/>
    <w:rsid w:val="00A93255"/>
    <w:rsid w:val="00A937B1"/>
    <w:rsid w:val="00A93FA3"/>
    <w:rsid w:val="00A95081"/>
    <w:rsid w:val="00A95AFC"/>
    <w:rsid w:val="00A9752C"/>
    <w:rsid w:val="00AA0B82"/>
    <w:rsid w:val="00AA0E33"/>
    <w:rsid w:val="00AA150F"/>
    <w:rsid w:val="00AA1D3B"/>
    <w:rsid w:val="00AA1E52"/>
    <w:rsid w:val="00AA3C96"/>
    <w:rsid w:val="00AA52D3"/>
    <w:rsid w:val="00AA53F5"/>
    <w:rsid w:val="00AA5C45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AE2"/>
    <w:rsid w:val="00AD1DA9"/>
    <w:rsid w:val="00AD39FD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1C71"/>
    <w:rsid w:val="00B61F49"/>
    <w:rsid w:val="00B62002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EE9"/>
    <w:rsid w:val="00B71EF1"/>
    <w:rsid w:val="00B72C57"/>
    <w:rsid w:val="00B736C0"/>
    <w:rsid w:val="00B74822"/>
    <w:rsid w:val="00B807C6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60B2"/>
    <w:rsid w:val="00B963A7"/>
    <w:rsid w:val="00BA0D2F"/>
    <w:rsid w:val="00BA2411"/>
    <w:rsid w:val="00BA2B1C"/>
    <w:rsid w:val="00BA30C9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802"/>
    <w:rsid w:val="00BF695A"/>
    <w:rsid w:val="00BF6F14"/>
    <w:rsid w:val="00BF7BB4"/>
    <w:rsid w:val="00C021F7"/>
    <w:rsid w:val="00C02A23"/>
    <w:rsid w:val="00C03B77"/>
    <w:rsid w:val="00C04553"/>
    <w:rsid w:val="00C048C3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618E0"/>
    <w:rsid w:val="00C61BFF"/>
    <w:rsid w:val="00C620FF"/>
    <w:rsid w:val="00C624E4"/>
    <w:rsid w:val="00C627B9"/>
    <w:rsid w:val="00C645AA"/>
    <w:rsid w:val="00C64A12"/>
    <w:rsid w:val="00C64A3D"/>
    <w:rsid w:val="00C64A97"/>
    <w:rsid w:val="00C65624"/>
    <w:rsid w:val="00C666D0"/>
    <w:rsid w:val="00C703FF"/>
    <w:rsid w:val="00C7078E"/>
    <w:rsid w:val="00C7369A"/>
    <w:rsid w:val="00C74166"/>
    <w:rsid w:val="00C766EF"/>
    <w:rsid w:val="00C769F0"/>
    <w:rsid w:val="00C81F43"/>
    <w:rsid w:val="00C820E6"/>
    <w:rsid w:val="00C83BC5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B9C"/>
    <w:rsid w:val="00CA670B"/>
    <w:rsid w:val="00CA6BBD"/>
    <w:rsid w:val="00CA6D86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628F"/>
    <w:rsid w:val="00CB6642"/>
    <w:rsid w:val="00CC0209"/>
    <w:rsid w:val="00CC0BE3"/>
    <w:rsid w:val="00CC103C"/>
    <w:rsid w:val="00CC39DB"/>
    <w:rsid w:val="00CC3AF9"/>
    <w:rsid w:val="00CC4266"/>
    <w:rsid w:val="00CC42B0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6A4A"/>
    <w:rsid w:val="00D0019B"/>
    <w:rsid w:val="00D00FE0"/>
    <w:rsid w:val="00D018FE"/>
    <w:rsid w:val="00D0240E"/>
    <w:rsid w:val="00D026EC"/>
    <w:rsid w:val="00D028F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41D2D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7A7A"/>
    <w:rsid w:val="00DB03A2"/>
    <w:rsid w:val="00DB0C10"/>
    <w:rsid w:val="00DB0E48"/>
    <w:rsid w:val="00DB0E67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AF3"/>
    <w:rsid w:val="00DC3D22"/>
    <w:rsid w:val="00DC712A"/>
    <w:rsid w:val="00DC7AF1"/>
    <w:rsid w:val="00DD04D8"/>
    <w:rsid w:val="00DD0A0D"/>
    <w:rsid w:val="00DD1ADC"/>
    <w:rsid w:val="00DD1C9F"/>
    <w:rsid w:val="00DD4AF8"/>
    <w:rsid w:val="00DD5396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24A"/>
    <w:rsid w:val="00DF6267"/>
    <w:rsid w:val="00DF7FFE"/>
    <w:rsid w:val="00E00F23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249B"/>
    <w:rsid w:val="00E12C31"/>
    <w:rsid w:val="00E1339A"/>
    <w:rsid w:val="00E13543"/>
    <w:rsid w:val="00E144A9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84"/>
    <w:rsid w:val="00E274AB"/>
    <w:rsid w:val="00E31FFF"/>
    <w:rsid w:val="00E33FDA"/>
    <w:rsid w:val="00E3460A"/>
    <w:rsid w:val="00E3595E"/>
    <w:rsid w:val="00E41A53"/>
    <w:rsid w:val="00E42825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142D"/>
    <w:rsid w:val="00E6297D"/>
    <w:rsid w:val="00E63C2E"/>
    <w:rsid w:val="00E64006"/>
    <w:rsid w:val="00E64334"/>
    <w:rsid w:val="00E674F4"/>
    <w:rsid w:val="00E67CE1"/>
    <w:rsid w:val="00E7015D"/>
    <w:rsid w:val="00E703E9"/>
    <w:rsid w:val="00E71114"/>
    <w:rsid w:val="00E72250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5D5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3366"/>
    <w:rsid w:val="00EF3C2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6645"/>
    <w:rsid w:val="00F1681C"/>
    <w:rsid w:val="00F202A7"/>
    <w:rsid w:val="00F21253"/>
    <w:rsid w:val="00F21608"/>
    <w:rsid w:val="00F216AA"/>
    <w:rsid w:val="00F219A9"/>
    <w:rsid w:val="00F22B90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32B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4202"/>
    <w:rsid w:val="00FE5472"/>
    <w:rsid w:val="00FF0032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>
      <v:textbox inset="5.85pt,.7pt,5.85pt,.7pt"/>
    </o:shapedefaults>
    <o:shapelayout v:ext="edit">
      <o:idmap v:ext="edit" data="1"/>
      <o:rules v:ext="edit">
        <o:r id="V:Rule6" type="connector" idref="#AutoShape 8"/>
        <o:r id="V:Rule7" type="connector" idref="#AutoShape 9"/>
        <o:r id="V:Rule8" type="connector" idref="#AutoShape 3"/>
        <o:r id="V:Rule9" type="connector" idref="#AutoShape 5"/>
        <o:r id="V:Rule10" type="connector" idref="#AutoShape 1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76478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b/>
      <w:bCs/>
      <w:kern w:val="0"/>
      <w:sz w:val="24"/>
      <w:szCs w:val="24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  <w:lang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  <w:lang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8172-2CE3-49E3-B815-9418C82E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75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 #75,</vt:lpstr>
    </vt:vector>
  </TitlesOfParts>
  <Company>Kyocera</Company>
  <LinksUpToDate>false</LinksUpToDate>
  <CharactersWithSpaces>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RAN1#75</dc:title>
  <dc:subject/>
  <dc:creator>Kyocera</dc:creator>
  <cp:keywords/>
  <dc:description/>
  <cp:lastModifiedBy>user</cp:lastModifiedBy>
  <cp:revision>13</cp:revision>
  <cp:lastPrinted>2013-10-28T13:06:00Z</cp:lastPrinted>
  <dcterms:created xsi:type="dcterms:W3CDTF">2013-10-30T02:16:00Z</dcterms:created>
  <dcterms:modified xsi:type="dcterms:W3CDTF">2013-11-01T10:20:00Z</dcterms:modified>
</cp:coreProperties>
</file>